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02CC0ED" w:rsidP="7BDD3778" w:rsidRDefault="302CC0ED" w14:paraId="44AE03FC" w14:textId="12892C1B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</w:pP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JBL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Stage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 2 </w:t>
      </w:r>
      <w:r w:rsidRPr="7BDD3778" w:rsidR="6579E20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s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eries: </w:t>
      </w:r>
      <w:r w:rsidRPr="7BDD3778" w:rsidR="110D51B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l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a </w:t>
      </w:r>
      <w:r w:rsidRPr="7BDD3778" w:rsidR="79A5DF3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xperiencia de Sonido Premium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7BDD3778" w:rsidR="52D18AC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a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hora </w:t>
      </w:r>
      <w:r w:rsidRPr="7BDD3778" w:rsidR="05E4B01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m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ás </w:t>
      </w:r>
      <w:r w:rsidRPr="7BDD3778" w:rsidR="21B8AAA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a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ccesible</w:t>
      </w:r>
    </w:p>
    <w:p w:rsidR="302CC0ED" w:rsidP="7BDD3778" w:rsidRDefault="302CC0ED" w14:paraId="41D3113A" w14:textId="29DD240C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 configuraciones modulares y diseño elegante, JBL presenta su línea de altavoces </w:t>
      </w:r>
      <w:r w:rsidRPr="7BDD3778" w:rsidR="302CC0E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Stage</w:t>
      </w:r>
      <w:r w:rsidRPr="7BDD3778" w:rsidR="302CC0E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2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, ofreciendo calidad de audio de lujo al alcance de todos.</w:t>
      </w:r>
    </w:p>
    <w:p w:rsidR="302CC0ED" w:rsidP="7BDD3778" w:rsidRDefault="302CC0ED" w14:paraId="771C4F23" w14:textId="1D12AAE4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Ciudad de XXX, octubre de 2024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– JBL, líder mundial en soluciones de audio, se enorgullece en presentar su nueva serie de altavoces para el hogar, la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JBL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Stage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2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. Diseñada para quienes buscan una experiencia de sonido envolvente, la serie ofrece lo mejor de la tecnología acústica a un precio accesible sin comprometer calidad ni estilo.</w:t>
      </w:r>
    </w:p>
    <w:p w:rsidR="7BDD3778" w:rsidP="7BDD3778" w:rsidRDefault="7BDD3778" w14:paraId="33D9266B" w14:textId="5092A5EC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02CC0ED" w:rsidP="7BDD3778" w:rsidRDefault="302CC0ED" w14:paraId="3ADFB662" w14:textId="224DF23E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JBL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Stage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2 Series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se adapta a las necesidades de cada espacio y usuario gracias a su capacidad modular, permitiendo configuraciones que van desde un sistema de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2.1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hasta un inmersivo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7.1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. Esta flexibilidad garantiza que los amantes de la música y las películas puedan disfrutar de un sonido</w:t>
      </w:r>
      <w:r w:rsidRPr="7BDD3778" w:rsidR="71E5F0E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7BDD3778" w:rsidR="71E5F0E0">
        <w:rPr>
          <w:rFonts w:ascii="Aptos" w:hAnsi="Aptos" w:eastAsia="Aptos" w:cs="Aptos"/>
          <w:noProof w:val="0"/>
          <w:sz w:val="24"/>
          <w:szCs w:val="24"/>
          <w:lang w:val="es-ES"/>
        </w:rPr>
        <w:t>envolvente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calidad en cualquier escenario, ya sea en una sala de estar pequeña o en un </w:t>
      </w:r>
      <w:r w:rsidRPr="7BDD3778" w:rsidR="302CC0E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home </w:t>
      </w:r>
      <w:r w:rsidRPr="7BDD3778" w:rsidR="302CC0E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theater</w:t>
      </w:r>
      <w:r w:rsidRPr="7BDD3778" w:rsidR="302CC0E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completamente equipado.</w:t>
      </w:r>
    </w:p>
    <w:p w:rsidR="7BDD3778" w:rsidP="7BDD3778" w:rsidRDefault="7BDD3778" w14:paraId="648A9780" w14:textId="5E736501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02CC0ED" w:rsidP="7BDD3778" w:rsidRDefault="302CC0ED" w14:paraId="5ABF2532" w14:textId="4E3A12E1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¿Qué hace que la JBL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Stage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2 sea única?</w:t>
      </w:r>
    </w:p>
    <w:p w:rsidR="7BDD3778" w:rsidP="7BDD3778" w:rsidRDefault="7BDD3778" w14:paraId="65F92CCB" w14:textId="3487F7A6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</w:pPr>
    </w:p>
    <w:p w:rsidR="302CC0ED" w:rsidP="7BDD3778" w:rsidRDefault="302CC0ED" w14:paraId="51102A5F" w14:textId="388C0420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Modularidad y personalización:</w:t>
      </w:r>
      <w:r w:rsidRPr="7BDD3778" w:rsidR="7B4EEE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BDD3778" w:rsidR="7136C24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u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no de los grandes atractivos de esta nueva serie es su modularidad. Los usuarios pueden seleccionar y armar configuraciones de altavoces que se ajusten a sus preferencias</w:t>
      </w:r>
      <w:r w:rsidRPr="7BDD3778" w:rsidR="0C08C3A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espacios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desde un simple sistema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2.1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para mejorar la calidad de audio en la sala de estar, hasta un completo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7.1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que hará de cada película una experiencia cinematográfica única.</w:t>
      </w:r>
    </w:p>
    <w:p w:rsidR="7BDD3778" w:rsidP="7BDD3778" w:rsidRDefault="7BDD3778" w14:paraId="39C6712D" w14:textId="44CA3FA8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</w:pPr>
    </w:p>
    <w:p w:rsidR="302CC0ED" w:rsidP="7BDD3778" w:rsidRDefault="302CC0ED" w14:paraId="408D9121" w14:textId="54760682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Accesibilidad sin precedentes en el mundo del lujo:</w:t>
      </w:r>
      <w:r w:rsidRPr="7BDD3778" w:rsidR="50CE597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JBL ha revolucionado el mercado de audio de lujo con esta serie. Con precios que empiezan desde los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35,000 pesos</w:t>
      </w:r>
      <w:r w:rsidRPr="7BDD3778" w:rsidR="1A330BF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mexicanos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el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Stage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2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hace que tener un sistema de sonido premium esté al alcance de más usuarios que buscan elevar su experiencia de entretenimiento en casa sin gastar una fortuna.</w:t>
      </w:r>
    </w:p>
    <w:p w:rsidR="7BDD3778" w:rsidP="7BDD3778" w:rsidRDefault="7BDD3778" w14:paraId="0EABAEA9" w14:textId="2967B26D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</w:pPr>
    </w:p>
    <w:p w:rsidR="302CC0ED" w:rsidP="7BDD3778" w:rsidRDefault="302CC0ED" w14:paraId="05338369" w14:textId="10CB172F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Diseño elegante en dos colores:</w:t>
      </w:r>
      <w:r w:rsidRPr="7BDD3778" w:rsidR="6921A2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BDD3778" w:rsidR="77AD768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demás de su avanzada tecnología, los altavoces de la serie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Stage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2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están disponibles en dos sofisticados acabados: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blanco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café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Estos colores han sido cuidadosamente seleccionados para integrarse en cualquier ambiente de manera armoniosa, ofreciendo una opción estética que combina con las tendencias modernas en diseño de interiores.</w:t>
      </w:r>
    </w:p>
    <w:p w:rsidR="7BDD3778" w:rsidP="7BDD3778" w:rsidRDefault="7BDD3778" w14:paraId="79F99F30" w14:textId="4B96EA4D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</w:pPr>
    </w:p>
    <w:p w:rsidR="302CC0ED" w:rsidP="7BDD3778" w:rsidRDefault="302CC0ED" w14:paraId="70FCECEC" w14:textId="63A72B86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Tecnología de vanguardia para un sonido excepcional:</w:t>
      </w:r>
      <w:r w:rsidRPr="7BDD3778" w:rsidR="418CFB8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BDD3778" w:rsidR="28560595">
        <w:rPr>
          <w:rFonts w:ascii="Aptos" w:hAnsi="Aptos" w:eastAsia="Aptos" w:cs="Aptos"/>
          <w:noProof w:val="0"/>
          <w:sz w:val="24"/>
          <w:szCs w:val="24"/>
          <w:lang w:val="es-ES"/>
        </w:rPr>
        <w:t>e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quipados con la última generación de guías de onda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HDI™ (High-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Definition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Imaging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)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tweeters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cúpula de aluminio anodizado, los altavoces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Stage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2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garantizan una reproducción de alta fidelidad, con respuesta suave en las frecuencias agudas y una impresionante precisión en los graves gracias a sus 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woofers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policelulosa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con diseño ribeteado. Esta tecnología deriva de décadas de investigación acústica, asegurando un sonido claro y envolvente tanto para música como para cine.</w:t>
      </w:r>
    </w:p>
    <w:p w:rsidR="7BDD3778" w:rsidP="7BDD3778" w:rsidRDefault="7BDD3778" w14:paraId="37C680C2" w14:textId="646705E2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02CC0ED" w:rsidP="7BDD3778" w:rsidRDefault="302CC0ED" w14:paraId="4E6E632C" w14:textId="2B8C0956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La serie ha sido diseñada para proporcionar una experiencia sonora que transporte al usuario a una nueva dimensión de entretenimiento. Cada componente de los altavoces está ajustado para ofrecer una calidad de audio profesional, haciendo de cada nota y cada diálogo algo nítido y poderoso.</w:t>
      </w:r>
    </w:p>
    <w:p w:rsidR="7BDD3778" w:rsidP="7BDD3778" w:rsidRDefault="7BDD3778" w14:paraId="7391F16A" w14:textId="319BB56E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02CC0ED" w:rsidP="7BDD3778" w:rsidRDefault="302CC0ED" w14:paraId="56B720A3" w14:textId="0F2E4439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 la serie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Stage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2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JBL ofrece una oportunidad única para los entusiastas del sonido de experimentar la potencia y claridad de un sistema de lujo, pero sin la barrera de los altos precios. Además, </w:t>
      </w:r>
      <w:bookmarkStart w:name="_Int_CZBstv38" w:id="1207849882"/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>la modularidad</w:t>
      </w:r>
      <w:bookmarkEnd w:id="1207849882"/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del sistema asegura que pueda crecer junto con las necesidades de cada usuario, adaptándose tanto a pequeñas mejoras como a grandes renovaciones de sonido.</w:t>
      </w:r>
    </w:p>
    <w:p w:rsidR="7BDD3778" w:rsidP="7BDD3778" w:rsidRDefault="7BDD3778" w14:paraId="42EFE674" w14:textId="2AA2AE0D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02CC0ED" w:rsidP="7BDD3778" w:rsidRDefault="302CC0ED" w14:paraId="6976072A" w14:textId="37779337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JBL 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Stage</w:t>
      </w:r>
      <w:r w:rsidRPr="7BDD3778" w:rsidR="302CC0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2</w:t>
      </w:r>
      <w:r w:rsidRPr="7BDD3778" w:rsidR="302CC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está diseñado tanto para los conocedores del audio como para quienes buscan dar el primer paso hacia una experiencia de sonido superior. Con su accesibilidad, diseño elegante y calidad excepcional, esta serie es perfecta para quienes desean un rendimiento inigualable, ya sea en una sala pequeña o en un cine en casa.</w:t>
      </w:r>
    </w:p>
    <w:p w:rsidR="7BDD3778" w:rsidP="7BDD3778" w:rsidRDefault="7BDD3778" w14:paraId="5F2C4F38" w14:textId="2DDD3FAD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7BDD3778" w:rsidP="7BDD3778" w:rsidRDefault="7BDD3778" w14:paraId="5FD31EFA" w14:textId="188A8748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089DC61B" w:rsidP="7BDD3778" w:rsidRDefault="089DC61B" w14:paraId="2D532431" w14:textId="6975E5C1">
      <w:pPr>
        <w:spacing w:before="240" w:beforeAutospacing="off" w:after="240" w:afterAutospacing="off" w:line="279" w:lineRule="auto"/>
        <w:ind w:left="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BDD3778" w:rsidR="089DC6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PA"/>
        </w:rPr>
        <w:t>ACERCA DE JBL</w:t>
      </w:r>
    </w:p>
    <w:p w:rsidR="089DC61B" w:rsidP="7BDD3778" w:rsidRDefault="089DC61B" w14:paraId="08EAEC98" w14:textId="501F1A3A">
      <w:pPr>
        <w:spacing w:after="160" w:line="27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BDD3778" w:rsidR="089DC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PA"/>
        </w:rPr>
        <w:t>Durante más de 75 años, JBL ha dado forma a los momentos más memorables de la vida en la intersección de la música, estilo de vida, gaming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Sound es la tecnología más avanzada que impulsa la cultura a través de importantes eventos de cultura pop y asociaciones con los mejores talentos del mundo en música, deportes y deportes electrónicos.</w:t>
      </w:r>
    </w:p>
    <w:p w:rsidR="089DC61B" w:rsidP="7BDD3778" w:rsidRDefault="089DC61B" w14:paraId="13106AC5" w14:textId="40ABA70C">
      <w:pPr>
        <w:pStyle w:val="Normal"/>
        <w:spacing w:after="160" w:line="27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BDD3778" w:rsidR="089DC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089DC61B" w:rsidP="7BDD3778" w:rsidRDefault="089DC61B" w14:paraId="76C2ABB4" w14:textId="4B90FA50">
      <w:pPr>
        <w:widowControl w:val="0"/>
        <w:spacing w:after="260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ES"/>
        </w:rPr>
      </w:pPr>
      <w:r w:rsidRPr="7BDD3778" w:rsidR="089DC6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PA"/>
        </w:rPr>
        <w:t>Para más información contacta:</w:t>
      </w:r>
    </w:p>
    <w:p w:rsidR="089DC61B" w:rsidP="7BDD3778" w:rsidRDefault="089DC61B" w14:paraId="759B00C5" w14:textId="60333DDC">
      <w:pPr>
        <w:widowControl w:val="0"/>
        <w:spacing w:after="260" w:line="259" w:lineRule="auto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ES"/>
        </w:rPr>
      </w:pPr>
      <w:r w:rsidRPr="7BDD3778" w:rsidR="089DC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PA"/>
        </w:rPr>
        <w:t>Nombre: Mariajosé Santos</w:t>
      </w:r>
    </w:p>
    <w:p w:rsidR="089DC61B" w:rsidP="7BDD3778" w:rsidRDefault="089DC61B" w14:paraId="68779002" w14:textId="43F388A2">
      <w:pPr>
        <w:widowControl w:val="0"/>
        <w:spacing w:after="260" w:line="259" w:lineRule="auto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ES"/>
        </w:rPr>
      </w:pPr>
      <w:r w:rsidRPr="7BDD3778" w:rsidR="089DC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PA"/>
        </w:rPr>
        <w:t>Título: PR Executive</w:t>
      </w:r>
    </w:p>
    <w:p w:rsidR="089DC61B" w:rsidP="7BDD3778" w:rsidRDefault="089DC61B" w14:paraId="7C480D7E" w14:textId="5D80B1A7">
      <w:pPr>
        <w:widowControl w:val="0"/>
        <w:spacing w:after="260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ES"/>
        </w:rPr>
      </w:pPr>
      <w:r w:rsidRPr="7BDD3778" w:rsidR="089DC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PA"/>
        </w:rPr>
        <w:t>Teléfono: +502 55626926</w:t>
      </w:r>
    </w:p>
    <w:p w:rsidR="089DC61B" w:rsidP="7BDD3778" w:rsidRDefault="089DC61B" w14:paraId="6E148628" w14:textId="4F2CCE0B">
      <w:pPr>
        <w:widowControl w:val="0"/>
        <w:spacing w:after="260" w:line="259" w:lineRule="auto"/>
        <w:contextualSpacing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BDD3778" w:rsidR="089DC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PA"/>
        </w:rPr>
        <w:t xml:space="preserve">Correo: </w:t>
      </w:r>
      <w:hyperlink r:id="Raf1ec20c15024dca">
        <w:r w:rsidRPr="7BDD3778" w:rsidR="089DC61B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9"/>
            <w:szCs w:val="19"/>
            <w:lang w:val="es-PA"/>
          </w:rPr>
          <w:t>mariajose.santos@another.co</w:t>
        </w:r>
      </w:hyperlink>
    </w:p>
    <w:p w:rsidR="7BDD3778" w:rsidP="7BDD3778" w:rsidRDefault="7BDD3778" w14:paraId="63207665" w14:textId="6150BD1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ES"/>
        </w:rPr>
      </w:pPr>
    </w:p>
    <w:p w:rsidR="089DC61B" w:rsidP="7BDD3778" w:rsidRDefault="089DC61B" w14:paraId="5134286F" w14:textId="5E6371B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BDD3778" w:rsidR="089DC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PA"/>
        </w:rPr>
        <w:t>© 2017 HARMAN International Industries, Incorporated. Todos los derechos reservados. Harman Kardon, Infinity, JBL, Lexicon y Mark Levinson son marcas comerciales de HARMAN International Industries, Incorporated, registradas en los Estados Unidos y/o otros países. AKG es una marca comercial de AKG Acoustics GmbH, registrada en los Estados Unidos y/o otros países. Las características, especificaciones y apariencia están sujetas a cambios sin previo aviso.</w:t>
      </w:r>
    </w:p>
    <w:p w:rsidR="7BDD3778" w:rsidP="7BDD3778" w:rsidRDefault="7BDD3778" w14:paraId="602B0C60" w14:textId="3E491826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Z330/IhJDVz7r" int2:id="zOiwNdqJ">
      <int2:state int2:type="AugLoop_Text_Critique" int2:value="Rejected"/>
    </int2:textHash>
    <int2:textHash int2:hashCode="DCYEdzpEiK3Oa/" int2:id="GDbO5tIe">
      <int2:state int2:type="AugLoop_Text_Critique" int2:value="Rejected"/>
    </int2:textHash>
    <int2:textHash int2:hashCode="wuELbgruISqA8i" int2:id="rTjiwwsD">
      <int2:state int2:type="AugLoop_Text_Critique" int2:value="Rejected"/>
    </int2:textHash>
    <int2:textHash int2:hashCode="jwfwAfpVjrtpQL" int2:id="lhh7MvDg">
      <int2:state int2:type="AugLoop_Text_Critique" int2:value="Rejected"/>
    </int2:textHash>
    <int2:textHash int2:hashCode="xuZC4rFIr0KJi2" int2:id="SAeE9Iih">
      <int2:state int2:type="AugLoop_Text_Critique" int2:value="Rejected"/>
    </int2:textHash>
    <int2:textHash int2:hashCode="8/HdM+sqizgLZK" int2:id="1Jpu27AP">
      <int2:state int2:type="AugLoop_Text_Critique" int2:value="Rejected"/>
    </int2:textHash>
    <int2:textHash int2:hashCode="rF2Ev65yapbMQZ" int2:id="doutxQAR">
      <int2:state int2:type="AugLoop_Text_Critique" int2:value="Rejected"/>
    </int2:textHash>
    <int2:bookmark int2:bookmarkName="_Int_CZBstv38" int2:invalidationBookmarkName="" int2:hashCode="0ohXRVYR1mNZiy" int2:id="t3xqosu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7fc89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c439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ad55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6a4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AB027C"/>
    <w:rsid w:val="006C7918"/>
    <w:rsid w:val="028D3A53"/>
    <w:rsid w:val="03BEEBB6"/>
    <w:rsid w:val="043920C0"/>
    <w:rsid w:val="04F48908"/>
    <w:rsid w:val="054176E8"/>
    <w:rsid w:val="05E4B015"/>
    <w:rsid w:val="089DC61B"/>
    <w:rsid w:val="0991A048"/>
    <w:rsid w:val="0B6B238B"/>
    <w:rsid w:val="0BAC990B"/>
    <w:rsid w:val="0C08C3AE"/>
    <w:rsid w:val="0FFCE635"/>
    <w:rsid w:val="10828433"/>
    <w:rsid w:val="110D51BB"/>
    <w:rsid w:val="11E880FF"/>
    <w:rsid w:val="1201E9D1"/>
    <w:rsid w:val="12095F74"/>
    <w:rsid w:val="12BDD8ED"/>
    <w:rsid w:val="13A54682"/>
    <w:rsid w:val="19254EF0"/>
    <w:rsid w:val="1A330BFF"/>
    <w:rsid w:val="1A80E0AB"/>
    <w:rsid w:val="1AE29898"/>
    <w:rsid w:val="21B8AAA2"/>
    <w:rsid w:val="234AA50B"/>
    <w:rsid w:val="2370FC84"/>
    <w:rsid w:val="237707D4"/>
    <w:rsid w:val="245CF9FC"/>
    <w:rsid w:val="25EA0C0A"/>
    <w:rsid w:val="27C1CC73"/>
    <w:rsid w:val="28560595"/>
    <w:rsid w:val="293F9033"/>
    <w:rsid w:val="2C8326BF"/>
    <w:rsid w:val="2CE07D2B"/>
    <w:rsid w:val="2D1845B4"/>
    <w:rsid w:val="2DD11C8E"/>
    <w:rsid w:val="2DD24A0F"/>
    <w:rsid w:val="2FD512C4"/>
    <w:rsid w:val="300843F0"/>
    <w:rsid w:val="302CC0ED"/>
    <w:rsid w:val="309BB66E"/>
    <w:rsid w:val="32A94C4C"/>
    <w:rsid w:val="335013DF"/>
    <w:rsid w:val="35ADDB0F"/>
    <w:rsid w:val="39924E40"/>
    <w:rsid w:val="3E5E751B"/>
    <w:rsid w:val="3EEB65A3"/>
    <w:rsid w:val="3FA4C204"/>
    <w:rsid w:val="418CFB8F"/>
    <w:rsid w:val="41F00EEE"/>
    <w:rsid w:val="4217A4E0"/>
    <w:rsid w:val="42D4A6B1"/>
    <w:rsid w:val="43B8CFA2"/>
    <w:rsid w:val="4596B0F3"/>
    <w:rsid w:val="4773AADD"/>
    <w:rsid w:val="49BAB8BD"/>
    <w:rsid w:val="4A30FDEA"/>
    <w:rsid w:val="50CE597C"/>
    <w:rsid w:val="52D18ACB"/>
    <w:rsid w:val="54670FAA"/>
    <w:rsid w:val="55EC26E6"/>
    <w:rsid w:val="56932C4E"/>
    <w:rsid w:val="56B23EF0"/>
    <w:rsid w:val="5A08C7AA"/>
    <w:rsid w:val="5C12255D"/>
    <w:rsid w:val="5C75B277"/>
    <w:rsid w:val="5D06490A"/>
    <w:rsid w:val="5E29EAC7"/>
    <w:rsid w:val="5EBE0575"/>
    <w:rsid w:val="5EE48016"/>
    <w:rsid w:val="62460117"/>
    <w:rsid w:val="632C04DB"/>
    <w:rsid w:val="63592965"/>
    <w:rsid w:val="64E86FAB"/>
    <w:rsid w:val="6579E200"/>
    <w:rsid w:val="65F18958"/>
    <w:rsid w:val="6921A284"/>
    <w:rsid w:val="6A2D07E9"/>
    <w:rsid w:val="6A61D746"/>
    <w:rsid w:val="6B24ADBE"/>
    <w:rsid w:val="6B51A29D"/>
    <w:rsid w:val="6CBB6A55"/>
    <w:rsid w:val="7136C24E"/>
    <w:rsid w:val="71E5F0E0"/>
    <w:rsid w:val="72821B0E"/>
    <w:rsid w:val="72C02100"/>
    <w:rsid w:val="7316616F"/>
    <w:rsid w:val="733D4243"/>
    <w:rsid w:val="73874D7E"/>
    <w:rsid w:val="74C7951D"/>
    <w:rsid w:val="75E8DC89"/>
    <w:rsid w:val="760F0708"/>
    <w:rsid w:val="76AE3CB5"/>
    <w:rsid w:val="76FCE0B1"/>
    <w:rsid w:val="77AD7687"/>
    <w:rsid w:val="78AB3B9B"/>
    <w:rsid w:val="79A5DF3D"/>
    <w:rsid w:val="7B4EEE97"/>
    <w:rsid w:val="7BDD3778"/>
    <w:rsid w:val="7DAB027C"/>
    <w:rsid w:val="7E5DF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027C"/>
  <w15:chartTrackingRefBased/>
  <w15:docId w15:val="{DE4F4EF3-35E0-4EF2-B4ED-2595A7CB8A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e696d0b0a104250" /><Relationship Type="http://schemas.openxmlformats.org/officeDocument/2006/relationships/hyperlink" Target="mailto:mariajose.santos@another.co" TargetMode="External" Id="Raf1ec20c15024dca" /><Relationship Type="http://schemas.microsoft.com/office/2020/10/relationships/intelligence" Target="intelligence2.xml" Id="R4b71759a073641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A5FB13-E879-4EC6-B5BE-9DB5F770A822}"/>
</file>

<file path=customXml/itemProps2.xml><?xml version="1.0" encoding="utf-8"?>
<ds:datastoreItem xmlns:ds="http://schemas.openxmlformats.org/officeDocument/2006/customXml" ds:itemID="{2D79578C-D0FF-4168-90D0-A392FB91C766}"/>
</file>

<file path=customXml/itemProps3.xml><?xml version="1.0" encoding="utf-8"?>
<ds:datastoreItem xmlns:ds="http://schemas.openxmlformats.org/officeDocument/2006/customXml" ds:itemID="{66022092-C213-494B-A5CB-91CFB8B15F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Fernanda Vargas Espinosa</dc:creator>
  <keywords/>
  <dc:description/>
  <lastModifiedBy>Rodrigo Plata</lastModifiedBy>
  <dcterms:created xsi:type="dcterms:W3CDTF">2024-09-10T23:52:02.0000000Z</dcterms:created>
  <dcterms:modified xsi:type="dcterms:W3CDTF">2024-10-17T18:23:44.9131426Z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